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DB06" w14:textId="5F1CDDDC" w:rsidR="00424961" w:rsidRDefault="002609C9">
      <w:r w:rsidRPr="002609C9">
        <w:t xml:space="preserve">Die Oase Eine Oase ist ein Vegetationsfleck in der Wüste, üblicherweise an einer Quelle, Wasserstelle, einem Wadi oder am Ende eines von Menschenhand ausgeschachteten </w:t>
      </w:r>
      <w:proofErr w:type="spellStart"/>
      <w:r w:rsidRPr="002609C9">
        <w:t>Qanats</w:t>
      </w:r>
      <w:proofErr w:type="spellEnd"/>
      <w:r w:rsidRPr="002609C9">
        <w:t xml:space="preserve"> gelegen. Es gibt mehrere Arten von Oasen. Die Oasen werden je nach Herkunft des Wassers unterteilt: Die Flussoase: sie ist eher eine „unechte“ Oase. Ein </w:t>
      </w:r>
      <w:proofErr w:type="spellStart"/>
      <w:r w:rsidRPr="002609C9">
        <w:t>Fremdlingsfluss</w:t>
      </w:r>
      <w:proofErr w:type="spellEnd"/>
      <w:r w:rsidRPr="002609C9">
        <w:t xml:space="preserve"> durchfließt ein sonst trockenes Gebiet und ermöglicht dadurch die Besiedlung eines Bereichs der Wüste. Die wohl bekannteste Flussoase ist das Tal des Nils. Die Quellwasseroase: Bei Regenfällen im Gebirge versickert das Wasser im Erdreich, bis es auf eine, über einer wasserundurchlässigen Schicht liegende, wasserführende Schicht trifft.</w:t>
      </w:r>
    </w:p>
    <w:sectPr w:rsidR="004249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C9"/>
    <w:rsid w:val="000C7A40"/>
    <w:rsid w:val="002609C9"/>
    <w:rsid w:val="00424961"/>
    <w:rsid w:val="00442151"/>
    <w:rsid w:val="005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2B77F"/>
  <w15:chartTrackingRefBased/>
  <w15:docId w15:val="{479E9CBA-2894-5D47-A601-D5F05F7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Grauer</dc:creator>
  <cp:keywords/>
  <dc:description/>
  <cp:lastModifiedBy>Christian Grauer</cp:lastModifiedBy>
  <cp:revision>1</cp:revision>
  <dcterms:created xsi:type="dcterms:W3CDTF">2022-10-31T08:29:00Z</dcterms:created>
  <dcterms:modified xsi:type="dcterms:W3CDTF">2022-10-31T08:29:00Z</dcterms:modified>
</cp:coreProperties>
</file>